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21DAB" w14:textId="77777777" w:rsidR="0066444A" w:rsidRDefault="00E333A7">
      <w:pPr>
        <w:jc w:val="left"/>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r>
        <w:rPr>
          <w:rFonts w:ascii="Times New Roman" w:eastAsia="黑体" w:hAnsi="Times New Roman" w:cs="Times New Roman"/>
          <w:sz w:val="32"/>
          <w:szCs w:val="32"/>
        </w:rPr>
        <w:t>1</w:t>
      </w:r>
    </w:p>
    <w:p w14:paraId="02D87ECF" w14:textId="77777777" w:rsidR="0066444A" w:rsidRDefault="0066444A">
      <w:pPr>
        <w:jc w:val="left"/>
        <w:rPr>
          <w:rFonts w:ascii="Times New Roman" w:eastAsia="黑体" w:hAnsi="Times New Roman" w:cs="Times New Roman"/>
          <w:sz w:val="32"/>
          <w:szCs w:val="32"/>
        </w:rPr>
      </w:pPr>
    </w:p>
    <w:p w14:paraId="5135281D" w14:textId="77777777" w:rsidR="0066444A" w:rsidRDefault="00E333A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年河南</w:t>
      </w:r>
      <w:r>
        <w:rPr>
          <w:rFonts w:ascii="方正小标宋简体" w:eastAsia="方正小标宋简体" w:hAnsi="方正小标宋简体" w:cs="方正小标宋简体" w:hint="eastAsia"/>
          <w:sz w:val="44"/>
          <w:szCs w:val="44"/>
        </w:rPr>
        <w:t>省住房城乡建设科技计划项目</w:t>
      </w:r>
    </w:p>
    <w:p w14:paraId="61554FC5" w14:textId="77777777" w:rsidR="0066444A" w:rsidRDefault="00E333A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揭榜项目选题清单</w:t>
      </w:r>
    </w:p>
    <w:p w14:paraId="2913CE91" w14:textId="77777777" w:rsidR="0066444A" w:rsidRDefault="0066444A">
      <w:pPr>
        <w:spacing w:line="600" w:lineRule="exact"/>
        <w:jc w:val="center"/>
        <w:rPr>
          <w:rFonts w:ascii="黑体" w:eastAsia="黑体" w:hAnsi="黑体" w:cs="黑体"/>
          <w:sz w:val="32"/>
          <w:szCs w:val="32"/>
        </w:rPr>
      </w:pPr>
    </w:p>
    <w:p w14:paraId="32652187" w14:textId="77777777" w:rsidR="0066444A" w:rsidRDefault="00E333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一、关于科技赋能住房城乡建设高质量发展实施路径的研究</w:t>
      </w:r>
    </w:p>
    <w:p w14:paraId="07D2D1BF" w14:textId="77777777" w:rsidR="0066444A" w:rsidRDefault="00E333A7">
      <w:pPr>
        <w:spacing w:line="60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（一）研究目标。</w:t>
      </w:r>
      <w:r>
        <w:rPr>
          <w:rFonts w:ascii="Times New Roman" w:eastAsia="仿宋_GB2312" w:hAnsi="Times New Roman" w:cs="Times New Roman"/>
          <w:sz w:val="32"/>
          <w:szCs w:val="32"/>
        </w:rPr>
        <w:t>一是精准评估</w:t>
      </w:r>
      <w:r>
        <w:rPr>
          <w:rFonts w:ascii="Times New Roman" w:eastAsia="仿宋_GB2312" w:hAnsi="Times New Roman" w:cs="Times New Roman" w:hint="eastAsia"/>
          <w:sz w:val="32"/>
          <w:szCs w:val="32"/>
        </w:rPr>
        <w:t>河南</w:t>
      </w:r>
      <w:r>
        <w:rPr>
          <w:rFonts w:ascii="Times New Roman" w:eastAsia="仿宋_GB2312" w:hAnsi="Times New Roman" w:cs="Times New Roman"/>
          <w:sz w:val="32"/>
          <w:szCs w:val="32"/>
        </w:rPr>
        <w:t>省</w:t>
      </w:r>
      <w:r>
        <w:rPr>
          <w:rFonts w:ascii="Times New Roman" w:eastAsia="仿宋_GB2312" w:hAnsi="Times New Roman" w:cs="Times New Roman" w:hint="eastAsia"/>
          <w:sz w:val="32"/>
          <w:szCs w:val="32"/>
        </w:rPr>
        <w:t>目前的</w:t>
      </w:r>
      <w:r>
        <w:rPr>
          <w:rFonts w:ascii="Times New Roman" w:eastAsia="仿宋_GB2312" w:hAnsi="Times New Roman" w:cs="Times New Roman"/>
          <w:sz w:val="32"/>
          <w:szCs w:val="32"/>
        </w:rPr>
        <w:t>建设科技发展成效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重点包括绿色建筑、装配式建筑、</w:t>
      </w:r>
      <w:r>
        <w:rPr>
          <w:rFonts w:ascii="Times New Roman" w:eastAsia="仿宋_GB2312" w:hAnsi="Times New Roman" w:cs="Times New Roman" w:hint="eastAsia"/>
          <w:sz w:val="32"/>
          <w:szCs w:val="32"/>
        </w:rPr>
        <w:t>超低能耗建筑</w:t>
      </w:r>
      <w:r>
        <w:rPr>
          <w:rFonts w:ascii="Times New Roman" w:eastAsia="仿宋_GB2312" w:hAnsi="Times New Roman" w:cs="Times New Roman"/>
          <w:sz w:val="32"/>
          <w:szCs w:val="32"/>
        </w:rPr>
        <w:t>等方面的</w:t>
      </w:r>
      <w:r>
        <w:rPr>
          <w:rFonts w:ascii="Times New Roman" w:eastAsia="仿宋_GB2312" w:hAnsi="Times New Roman" w:cs="Times New Roman" w:hint="eastAsia"/>
          <w:sz w:val="32"/>
          <w:szCs w:val="32"/>
        </w:rPr>
        <w:t>关键核心技术研发进展情况以及标准化水平。二是科学规划河南省下一步建设科技发展意见，立足“两高四着力”，以科技赋能住房城乡建设高质量发展为主线，系统谋划科技发展路线图，明确关键技术节点、重大项目清单、成果转化机制、推广应用模式等。</w:t>
      </w:r>
    </w:p>
    <w:p w14:paraId="493027CD" w14:textId="77777777" w:rsidR="0066444A" w:rsidRDefault="00E333A7">
      <w:pPr>
        <w:spacing w:line="60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（二）成果要求。</w:t>
      </w:r>
      <w:r>
        <w:rPr>
          <w:rFonts w:ascii="Times New Roman" w:eastAsia="仿宋_GB2312" w:hAnsi="Times New Roman" w:cs="Times New Roman" w:hint="eastAsia"/>
          <w:sz w:val="32"/>
          <w:szCs w:val="32"/>
        </w:rPr>
        <w:t>对照《“十四五”住房和城乡建设科技发展规划》以及国家、省科技创新政策要求，形成我省住房城乡建设科技发展评估报告；在评估报告的基础上，</w:t>
      </w:r>
      <w:proofErr w:type="gramStart"/>
      <w:r>
        <w:rPr>
          <w:rFonts w:ascii="Times New Roman" w:eastAsia="仿宋_GB2312" w:hAnsi="Times New Roman" w:cs="Times New Roman" w:hint="eastAsia"/>
          <w:sz w:val="32"/>
          <w:szCs w:val="32"/>
        </w:rPr>
        <w:t>结合住</w:t>
      </w:r>
      <w:proofErr w:type="gramEnd"/>
      <w:r>
        <w:rPr>
          <w:rFonts w:ascii="Times New Roman" w:eastAsia="仿宋_GB2312" w:hAnsi="Times New Roman" w:cs="Times New Roman" w:hint="eastAsia"/>
          <w:sz w:val="32"/>
          <w:szCs w:val="32"/>
        </w:rPr>
        <w:t>建部下一步科技发展规划，形成我省科技赋能住房城乡建设高质量发展实施路径的研究报告。</w:t>
      </w:r>
    </w:p>
    <w:p w14:paraId="0804B238" w14:textId="77777777" w:rsidR="0066444A" w:rsidRDefault="00E333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二、河南省新建民用建筑节能标准提高到超低能耗水平的阶段性目标及措施研究（考虑气候区、提升阶段、建筑类型）</w:t>
      </w:r>
    </w:p>
    <w:p w14:paraId="37AD82A3" w14:textId="77777777" w:rsidR="0066444A" w:rsidRDefault="00E333A7">
      <w:pPr>
        <w:spacing w:line="60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（一）研究目标。</w:t>
      </w:r>
      <w:r>
        <w:rPr>
          <w:rFonts w:ascii="Times New Roman" w:eastAsia="仿宋_GB2312" w:hAnsi="Times New Roman" w:cs="Times New Roman" w:hint="eastAsia"/>
          <w:sz w:val="32"/>
          <w:szCs w:val="32"/>
        </w:rPr>
        <w:t>对河南省现行民用建筑节能标准执行情况</w:t>
      </w:r>
      <w:r>
        <w:rPr>
          <w:rFonts w:ascii="Times New Roman" w:eastAsia="仿宋_GB2312" w:hAnsi="Times New Roman" w:cs="Times New Roman" w:hint="eastAsia"/>
          <w:sz w:val="32"/>
          <w:szCs w:val="32"/>
        </w:rPr>
        <w:lastRenderedPageBreak/>
        <w:t>及标准提升可行性进行调研分析，并对比研究相似气候区几个主要省份、特别是达到超低能耗水平的省份节能标准提升情况，在完成国家工作任务基础</w:t>
      </w:r>
      <w:r>
        <w:rPr>
          <w:rFonts w:ascii="Times New Roman" w:eastAsia="仿宋_GB2312" w:hAnsi="Times New Roman" w:cs="Times New Roman" w:hint="eastAsia"/>
          <w:sz w:val="32"/>
          <w:szCs w:val="32"/>
        </w:rPr>
        <w:t>上，提出河南省不同气候区、不同建筑类型新建民用建筑节能标准提高到超低能耗水平的阶段性目标及措施。</w:t>
      </w:r>
    </w:p>
    <w:p w14:paraId="3A754E95" w14:textId="77777777" w:rsidR="0066444A" w:rsidRDefault="00E333A7">
      <w:pPr>
        <w:spacing w:line="60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（二）成果要求。</w:t>
      </w:r>
      <w:r>
        <w:rPr>
          <w:rFonts w:ascii="Times New Roman" w:eastAsia="仿宋_GB2312" w:hAnsi="Times New Roman" w:cs="Times New Roman" w:hint="eastAsia"/>
          <w:sz w:val="32"/>
          <w:szCs w:val="32"/>
        </w:rPr>
        <w:t>形成我省不同气候区、不同建筑类型新建民用建筑节能标准提高到超低能耗水平的阶段性目标及提升措施调研报告，</w:t>
      </w:r>
      <w:proofErr w:type="gramStart"/>
      <w:r>
        <w:rPr>
          <w:rFonts w:ascii="Times New Roman" w:eastAsia="仿宋_GB2312" w:hAnsi="Times New Roman" w:cs="Times New Roman" w:hint="eastAsia"/>
          <w:sz w:val="32"/>
          <w:szCs w:val="32"/>
        </w:rPr>
        <w:t>结合住</w:t>
      </w:r>
      <w:proofErr w:type="gramEnd"/>
      <w:r>
        <w:rPr>
          <w:rFonts w:ascii="Times New Roman" w:eastAsia="仿宋_GB2312" w:hAnsi="Times New Roman" w:cs="Times New Roman" w:hint="eastAsia"/>
          <w:sz w:val="32"/>
          <w:szCs w:val="32"/>
        </w:rPr>
        <w:t>建部有关要求，形成我省节能标准提高到超低能耗水平的具体实施建议。</w:t>
      </w:r>
    </w:p>
    <w:p w14:paraId="0182E498" w14:textId="77777777" w:rsidR="0066444A" w:rsidRDefault="00E333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三、施工现场安全隐患智慧化排查识别及治理机制研究</w:t>
      </w:r>
    </w:p>
    <w:p w14:paraId="09AD3C88" w14:textId="77777777" w:rsidR="0066444A" w:rsidRDefault="00E333A7">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（一）研究目标。</w:t>
      </w:r>
      <w:r>
        <w:rPr>
          <w:rFonts w:ascii="仿宋_GB2312" w:eastAsia="仿宋_GB2312" w:hAnsi="仿宋_GB2312" w:cs="仿宋_GB2312" w:hint="eastAsia"/>
          <w:sz w:val="32"/>
          <w:szCs w:val="32"/>
        </w:rPr>
        <w:t>基于双重预防体系，在尽可能减少现场</w:t>
      </w:r>
      <w:proofErr w:type="gramStart"/>
      <w:r>
        <w:rPr>
          <w:rFonts w:ascii="仿宋_GB2312" w:eastAsia="仿宋_GB2312" w:hAnsi="仿宋_GB2312" w:cs="仿宋_GB2312" w:hint="eastAsia"/>
          <w:sz w:val="32"/>
          <w:szCs w:val="32"/>
        </w:rPr>
        <w:t>监管千扰的</w:t>
      </w:r>
      <w:proofErr w:type="gramEnd"/>
      <w:r>
        <w:rPr>
          <w:rFonts w:ascii="仿宋_GB2312" w:eastAsia="仿宋_GB2312" w:hAnsi="仿宋_GB2312" w:cs="仿宋_GB2312" w:hint="eastAsia"/>
          <w:sz w:val="32"/>
          <w:szCs w:val="32"/>
        </w:rPr>
        <w:t>前提下，综合利用球机、无人机等现代技术，构建隐患智能识别与判定大模型，建立“视频监控</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分析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实时预警”的智慧化</w:t>
      </w:r>
      <w:r>
        <w:rPr>
          <w:rFonts w:ascii="仿宋_GB2312" w:eastAsia="仿宋_GB2312" w:hAnsi="仿宋_GB2312" w:cs="仿宋_GB2312" w:hint="eastAsia"/>
          <w:sz w:val="32"/>
          <w:szCs w:val="32"/>
        </w:rPr>
        <w:t>监控模式。针对大型机械设备、高空作业等传统人工检查难点，重点防范高处坠落、机械伤害、物体打击等事故，进一步优化智慧工地系统的功能模块与检查机制。通过</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图像识别技术，实现安全隐患的自动识别与实时预警，显著提升安全巡检效率。同时，自主研发并应用智能建造无人机巡检技术，广泛采集大型机械设备、外立面施工、高空作业平台等场景的安全隐患图像数据，与人工检查形成互补，全面提升安全管理与决策的数字化、智能化水平。</w:t>
      </w:r>
    </w:p>
    <w:p w14:paraId="0D2BF43D" w14:textId="77777777" w:rsidR="0066444A" w:rsidRDefault="00E333A7">
      <w:pPr>
        <w:spacing w:line="600" w:lineRule="exact"/>
        <w:ind w:firstLineChars="200" w:firstLine="640"/>
        <w:rPr>
          <w:rFonts w:ascii="仿宋_GB2312" w:eastAsia="Noto Sans SC" w:hAnsi="仿宋_GB2312" w:cs="仿宋_GB2312"/>
          <w:sz w:val="32"/>
          <w:szCs w:val="32"/>
        </w:rPr>
      </w:pPr>
      <w:r>
        <w:rPr>
          <w:rFonts w:ascii="楷体" w:eastAsia="楷体" w:hAnsi="楷体" w:cs="楷体" w:hint="eastAsia"/>
          <w:sz w:val="32"/>
          <w:szCs w:val="32"/>
        </w:rPr>
        <w:lastRenderedPageBreak/>
        <w:t>（二）成果要求。</w:t>
      </w:r>
      <w:r>
        <w:rPr>
          <w:rFonts w:ascii="仿宋_GB2312" w:eastAsia="仿宋_GB2312" w:hAnsi="仿宋_GB2312" w:cs="仿宋_GB2312" w:hint="eastAsia"/>
          <w:sz w:val="32"/>
          <w:szCs w:val="32"/>
        </w:rPr>
        <w:t>包括但不限于配套的硬件设备、软件系统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套；相关专利、论文、著作等成果转化；科技成果鉴定报告等。</w:t>
      </w:r>
    </w:p>
    <w:p w14:paraId="1BFC5889" w14:textId="77777777" w:rsidR="0066444A" w:rsidRDefault="00E333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智能建造装备与系统集成技术</w:t>
      </w:r>
      <w:r>
        <w:rPr>
          <w:rFonts w:ascii="黑体" w:eastAsia="黑体" w:hAnsi="黑体" w:cs="黑体" w:hint="eastAsia"/>
          <w:sz w:val="32"/>
          <w:szCs w:val="32"/>
        </w:rPr>
        <w:t>研发与</w:t>
      </w:r>
      <w:r>
        <w:rPr>
          <w:rFonts w:ascii="黑体" w:eastAsia="黑体" w:hAnsi="黑体" w:cs="黑体" w:hint="eastAsia"/>
          <w:sz w:val="32"/>
          <w:szCs w:val="32"/>
        </w:rPr>
        <w:t>应用研究</w:t>
      </w:r>
    </w:p>
    <w:p w14:paraId="29AA6DBB" w14:textId="77777777" w:rsidR="0066444A" w:rsidRDefault="00E333A7">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（一）研究目标。</w:t>
      </w:r>
      <w:r>
        <w:rPr>
          <w:rFonts w:ascii="仿宋_GB2312" w:eastAsia="仿宋_GB2312" w:hAnsi="仿宋_GB2312" w:cs="仿宋_GB2312" w:hint="eastAsia"/>
          <w:sz w:val="32"/>
          <w:szCs w:val="32"/>
        </w:rPr>
        <w:t>构建一套高效、经济、安全、可推广的智能建造装备与先进技术应用方案，</w:t>
      </w:r>
      <w:r>
        <w:rPr>
          <w:rFonts w:ascii="仿宋_GB2312" w:eastAsia="仿宋_GB2312" w:hAnsi="仿宋_GB2312" w:cs="仿宋_GB2312" w:hint="eastAsia"/>
          <w:sz w:val="32"/>
          <w:szCs w:val="32"/>
          <w:lang w:val="en"/>
        </w:rPr>
        <w:t>研发与</w:t>
      </w:r>
      <w:r>
        <w:rPr>
          <w:rFonts w:ascii="仿宋_GB2312" w:eastAsia="仿宋_GB2312" w:hAnsi="仿宋_GB2312" w:cs="仿宋_GB2312" w:hint="eastAsia"/>
          <w:sz w:val="32"/>
          <w:szCs w:val="32"/>
        </w:rPr>
        <w:t>应用数字勘察、数字设计、智能生产、智能施工、智慧运维等</w:t>
      </w:r>
      <w:r>
        <w:rPr>
          <w:rFonts w:ascii="仿宋_GB2312" w:eastAsia="仿宋_GB2312" w:hAnsi="仿宋_GB2312" w:cs="仿宋_GB2312" w:hint="eastAsia"/>
          <w:sz w:val="32"/>
          <w:szCs w:val="32"/>
        </w:rPr>
        <w:t>各阶段</w:t>
      </w:r>
      <w:r>
        <w:rPr>
          <w:rFonts w:ascii="仿宋_GB2312" w:eastAsia="仿宋_GB2312" w:hAnsi="仿宋_GB2312" w:cs="仿宋_GB2312" w:hint="eastAsia"/>
          <w:sz w:val="32"/>
          <w:szCs w:val="32"/>
        </w:rPr>
        <w:t>关键技术产品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推进智能建造</w:t>
      </w:r>
      <w:r>
        <w:rPr>
          <w:rFonts w:ascii="仿宋_GB2312" w:eastAsia="仿宋_GB2312" w:hAnsi="仿宋_GB2312" w:cs="仿宋_GB2312" w:hint="eastAsia"/>
          <w:sz w:val="32"/>
          <w:szCs w:val="32"/>
        </w:rPr>
        <w:t>装备与</w:t>
      </w:r>
      <w:r>
        <w:rPr>
          <w:rFonts w:ascii="仿宋_GB2312" w:eastAsia="仿宋_GB2312" w:hAnsi="仿宋_GB2312" w:cs="仿宋_GB2312" w:hint="eastAsia"/>
          <w:sz w:val="32"/>
          <w:szCs w:val="32"/>
        </w:rPr>
        <w:t>技术在工程建设全生命期应用</w:t>
      </w:r>
      <w:r>
        <w:rPr>
          <w:rFonts w:ascii="仿宋_GB2312" w:eastAsia="仿宋_GB2312" w:hAnsi="仿宋_GB2312" w:cs="仿宋_GB2312" w:hint="eastAsia"/>
          <w:sz w:val="32"/>
          <w:szCs w:val="32"/>
        </w:rPr>
        <w:t>。具体目标包括：研发与智能建造相适应的</w:t>
      </w:r>
      <w:r>
        <w:rPr>
          <w:rFonts w:ascii="仿宋_GB2312" w:eastAsia="仿宋_GB2312" w:hAnsi="仿宋_GB2312" w:cs="仿宋_GB2312" w:hint="eastAsia"/>
          <w:sz w:val="32"/>
          <w:szCs w:val="32"/>
          <w:lang w:val="en"/>
        </w:rPr>
        <w:t>部品部件现代工艺制造、</w:t>
      </w:r>
      <w:r>
        <w:rPr>
          <w:rFonts w:ascii="仿宋_GB2312" w:eastAsia="仿宋_GB2312" w:hAnsi="仿宋_GB2312" w:cs="仿宋_GB2312" w:hint="eastAsia"/>
          <w:sz w:val="32"/>
          <w:szCs w:val="32"/>
        </w:rPr>
        <w:t>智能控制与优化、新型传感感知、工程质量检测、数据采集与分析、故障诊断与维护等关键技术，研发建筑施工智能设备设施与智慧工地集成应用系统。研究建筑机器人、</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塔吊、智能监测等</w:t>
      </w:r>
      <w:r>
        <w:rPr>
          <w:rFonts w:ascii="仿宋_GB2312" w:eastAsia="仿宋_GB2312" w:hAnsi="仿宋_GB2312" w:cs="仿宋_GB2312" w:hint="eastAsia"/>
          <w:sz w:val="32"/>
          <w:szCs w:val="32"/>
        </w:rPr>
        <w:t>关键技术，研发自主可控的建筑机器人系统平台，突破高空作业机器人关键技术，研究建立机器人生产、安装等技术和标准体系。完成多类型项目的试验试点，选择不同类型、不同规模的工程项目进行试验试点，全面验证所构建的智能建造体系的有效性和可行性。</w:t>
      </w:r>
    </w:p>
    <w:p w14:paraId="163B6738" w14:textId="77777777" w:rsidR="0066444A" w:rsidRDefault="00E333A7">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（二）成果要求。</w:t>
      </w:r>
      <w:r>
        <w:rPr>
          <w:rFonts w:ascii="仿宋_GB2312" w:eastAsia="仿宋_GB2312" w:hAnsi="仿宋_GB2312" w:cs="仿宋_GB2312" w:hint="eastAsia"/>
          <w:sz w:val="32"/>
          <w:szCs w:val="32"/>
        </w:rPr>
        <w:t>形</w:t>
      </w:r>
      <w:r>
        <w:rPr>
          <w:rFonts w:ascii="仿宋_GB2312" w:eastAsia="仿宋_GB2312" w:hAnsi="仿宋_GB2312" w:cs="仿宋_GB2312" w:hint="eastAsia"/>
          <w:sz w:val="32"/>
          <w:szCs w:val="32"/>
        </w:rPr>
        <w:t>成集成化的智能建造装备体系、先进技术应用方案及设计手册，开发具有自主知识产权的智能调度与控</w:t>
      </w:r>
      <w:r>
        <w:rPr>
          <w:rFonts w:ascii="仿宋_GB2312" w:eastAsia="仿宋_GB2312" w:hAnsi="仿宋_GB2312" w:cs="仿宋_GB2312" w:hint="eastAsia"/>
          <w:sz w:val="32"/>
          <w:szCs w:val="32"/>
        </w:rPr>
        <w:t>制平台软件，形成一批智能建造先进技术产品清单，试验试点项目总结报告和应用推广方案。完成发明专利、</w:t>
      </w:r>
      <w:proofErr w:type="gramStart"/>
      <w:r>
        <w:rPr>
          <w:rFonts w:ascii="仿宋_GB2312" w:eastAsia="仿宋_GB2312" w:hAnsi="仿宋_GB2312" w:cs="仿宋_GB2312" w:hint="eastAsia"/>
          <w:sz w:val="32"/>
          <w:szCs w:val="32"/>
        </w:rPr>
        <w:t>软著等</w:t>
      </w:r>
      <w:proofErr w:type="gramEnd"/>
      <w:r>
        <w:rPr>
          <w:rFonts w:ascii="仿宋_GB2312" w:eastAsia="仿宋_GB2312" w:hAnsi="仿宋_GB2312" w:cs="仿宋_GB2312" w:hint="eastAsia"/>
          <w:sz w:val="32"/>
          <w:szCs w:val="32"/>
        </w:rPr>
        <w:t>成果转化。</w:t>
      </w:r>
    </w:p>
    <w:p w14:paraId="37AFEE82" w14:textId="77777777" w:rsidR="0066444A" w:rsidRDefault="00E333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五、基于产业链的装配式建筑构件信息管理平台研究建设</w:t>
      </w:r>
    </w:p>
    <w:p w14:paraId="32718D2E" w14:textId="77777777" w:rsidR="0066444A" w:rsidRDefault="00E333A7">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（一）研究目标。研究</w:t>
      </w:r>
      <w:r>
        <w:rPr>
          <w:rFonts w:ascii="仿宋_GB2312" w:eastAsia="仿宋_GB2312" w:hAnsi="仿宋_GB2312" w:cs="仿宋_GB2312" w:hint="eastAsia"/>
          <w:sz w:val="32"/>
          <w:szCs w:val="32"/>
        </w:rPr>
        <w:t>建设装配式建筑信息平台首页模块，</w:t>
      </w:r>
      <w:proofErr w:type="gramStart"/>
      <w:r>
        <w:rPr>
          <w:rFonts w:ascii="仿宋_GB2312" w:eastAsia="仿宋_GB2312" w:hAnsi="仿宋_GB2312" w:cs="仿宋_GB2312" w:hint="eastAsia"/>
          <w:sz w:val="32"/>
          <w:szCs w:val="32"/>
        </w:rPr>
        <w:lastRenderedPageBreak/>
        <w:t>集文件</w:t>
      </w:r>
      <w:proofErr w:type="gramEnd"/>
      <w:r>
        <w:rPr>
          <w:rFonts w:ascii="仿宋_GB2312" w:eastAsia="仿宋_GB2312" w:hAnsi="仿宋_GB2312" w:cs="仿宋_GB2312" w:hint="eastAsia"/>
          <w:sz w:val="32"/>
          <w:szCs w:val="32"/>
        </w:rPr>
        <w:t>通知、行业资讯、企业信息、产品信息、部品部件信息价、技术标准、构件库等板块的综合信息发布展示平台；建设装配式建筑部品部件标准库模块，统筹推进装配式建筑部品部件设计及生产标准化；建设装配式建筑部品部件质量监管模块，通过部品部件</w:t>
      </w:r>
      <w:proofErr w:type="gramStart"/>
      <w:r>
        <w:rPr>
          <w:rFonts w:ascii="仿宋_GB2312" w:eastAsia="仿宋_GB2312" w:hAnsi="仿宋_GB2312" w:cs="仿宋_GB2312" w:hint="eastAsia"/>
          <w:sz w:val="32"/>
          <w:szCs w:val="32"/>
        </w:rPr>
        <w:t>二维码和</w:t>
      </w:r>
      <w:proofErr w:type="gramEnd"/>
      <w:r>
        <w:rPr>
          <w:rFonts w:ascii="仿宋_GB2312" w:eastAsia="仿宋_GB2312" w:hAnsi="仿宋_GB2312" w:cs="仿宋_GB2312" w:hint="eastAsia"/>
          <w:sz w:val="32"/>
          <w:szCs w:val="32"/>
        </w:rPr>
        <w:t>合格证等，加强对生产企业原材料、关键生产流程及工艺、成品</w:t>
      </w:r>
      <w:r>
        <w:rPr>
          <w:rFonts w:ascii="仿宋_GB2312" w:eastAsia="仿宋_GB2312" w:hAnsi="仿宋_GB2312" w:cs="仿宋_GB2312" w:hint="eastAsia"/>
          <w:sz w:val="32"/>
          <w:szCs w:val="32"/>
        </w:rPr>
        <w:t>质量检测等监管，赋能优质产品；建设装配式建筑部品部件生产企业生产行为监管模块，加强对生产企业软硬件设备、质量标准、工艺流程等质量保障能力情况评估，规范企业生产经营活动，营造良好的营商环境。</w:t>
      </w:r>
    </w:p>
    <w:p w14:paraId="489C87F2" w14:textId="77777777" w:rsidR="0066444A" w:rsidRDefault="00E333A7">
      <w:pPr>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（二）成果要求。</w:t>
      </w:r>
      <w:r>
        <w:rPr>
          <w:rFonts w:ascii="仿宋_GB2312" w:eastAsia="仿宋_GB2312" w:hAnsi="仿宋_GB2312" w:cs="仿宋_GB2312" w:hint="eastAsia"/>
          <w:sz w:val="32"/>
          <w:szCs w:val="32"/>
        </w:rPr>
        <w:t>调研各方主体现状及痛难点，形成调研报告。结合当前现状，制定有针对性的解决方案，形成平台建设方案，并制定实施计划并组织实施，确保按时按质完成平台建设并上线试用。</w:t>
      </w:r>
    </w:p>
    <w:p w14:paraId="2CF8554D" w14:textId="77777777" w:rsidR="0066444A" w:rsidRDefault="00E333A7">
      <w:pPr>
        <w:numPr>
          <w:ilvl w:val="255"/>
          <w:numId w:val="0"/>
        </w:num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六、关于河南省历史建筑保护修缮技术导则的研究</w:t>
      </w:r>
    </w:p>
    <w:p w14:paraId="37044CED" w14:textId="77777777" w:rsidR="0066444A" w:rsidRDefault="00E333A7">
      <w:pPr>
        <w:numPr>
          <w:ilvl w:val="255"/>
          <w:numId w:val="0"/>
        </w:num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（一）研究目标。</w:t>
      </w:r>
      <w:r>
        <w:rPr>
          <w:rFonts w:ascii="仿宋_GB2312" w:eastAsia="仿宋_GB2312" w:hAnsi="仿宋_GB2312" w:cs="仿宋_GB2312" w:hint="eastAsia"/>
          <w:sz w:val="32"/>
          <w:szCs w:val="32"/>
        </w:rPr>
        <w:t>研究编制适用于河南省历史建筑的维护修缮（包括建筑单体、院落环境等）的导则。保护河南省历史建筑价值和特色，消减安全隐患，规范维护修缮行为，提升基本使用功能，促进历史建筑的合理使用，并与周边环境整体风貌相协调。真实完整地维护修缮历史建筑的外立面、主体结构及有价值部位（构件）等，有效保护历史建筑价值及其特色。消减安全隐患，保障建筑结构和电气设备安全，适度提高抗震、防火、防雷等性</w:t>
      </w:r>
      <w:r>
        <w:rPr>
          <w:rFonts w:ascii="仿宋_GB2312" w:eastAsia="仿宋_GB2312" w:hAnsi="仿宋_GB2312" w:cs="仿宋_GB2312" w:hint="eastAsia"/>
          <w:sz w:val="32"/>
          <w:szCs w:val="32"/>
        </w:rPr>
        <w:lastRenderedPageBreak/>
        <w:t>能，提高历史建筑抗风险能力。在保护的前提下，根据现代生产生活需要适度增加或改造设施设备，改善居住使用条件。恢复院落格局，保护特色历史环境要</w:t>
      </w:r>
      <w:r>
        <w:rPr>
          <w:rFonts w:ascii="仿宋_GB2312" w:eastAsia="仿宋_GB2312" w:hAnsi="仿宋_GB2312" w:cs="仿宋_GB2312" w:hint="eastAsia"/>
          <w:sz w:val="32"/>
          <w:szCs w:val="32"/>
        </w:rPr>
        <w:t>素，形成具有风貌特色的场所空间，提升人居环境。</w:t>
      </w:r>
    </w:p>
    <w:p w14:paraId="1AB325E4" w14:textId="77777777" w:rsidR="0066444A" w:rsidRDefault="00E333A7">
      <w:pPr>
        <w:numPr>
          <w:ilvl w:val="255"/>
          <w:numId w:val="0"/>
        </w:num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（二）成果要求。</w:t>
      </w:r>
      <w:r>
        <w:rPr>
          <w:rFonts w:ascii="仿宋_GB2312" w:eastAsia="仿宋_GB2312" w:hAnsi="仿宋_GB2312" w:cs="仿宋_GB2312" w:hint="eastAsia"/>
          <w:sz w:val="32"/>
          <w:szCs w:val="32"/>
        </w:rPr>
        <w:t>河南省历史建筑保护修缮技术导则</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w:t>
      </w:r>
    </w:p>
    <w:p w14:paraId="4C029491" w14:textId="77777777" w:rsidR="0066444A" w:rsidRDefault="00E333A7">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七、城市更新背景下历史文化</w:t>
      </w:r>
      <w:proofErr w:type="gramStart"/>
      <w:r>
        <w:rPr>
          <w:rFonts w:ascii="黑体" w:eastAsia="黑体" w:hAnsi="黑体" w:cs="黑体" w:hint="eastAsia"/>
          <w:sz w:val="32"/>
          <w:szCs w:val="32"/>
        </w:rPr>
        <w:t>街区消防</w:t>
      </w:r>
      <w:proofErr w:type="gramEnd"/>
      <w:r>
        <w:rPr>
          <w:rFonts w:ascii="黑体" w:eastAsia="黑体" w:hAnsi="黑体" w:cs="黑体" w:hint="eastAsia"/>
          <w:sz w:val="32"/>
          <w:szCs w:val="32"/>
        </w:rPr>
        <w:t>安全能力提升关键技术研究</w:t>
      </w:r>
    </w:p>
    <w:p w14:paraId="167CF212" w14:textId="77777777" w:rsidR="0066444A" w:rsidRDefault="00E333A7">
      <w:pPr>
        <w:numPr>
          <w:ilvl w:val="255"/>
          <w:numId w:val="0"/>
        </w:num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（一）研究目标。</w:t>
      </w:r>
      <w:r>
        <w:rPr>
          <w:rFonts w:ascii="仿宋_GB2312" w:eastAsia="仿宋_GB2312" w:hAnsi="仿宋_GB2312" w:cs="仿宋_GB2312" w:hint="eastAsia"/>
          <w:sz w:val="32"/>
          <w:szCs w:val="32"/>
        </w:rPr>
        <w:t>从技术指标与管理指标两个方面，对河南省</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片历史文化街区的现状防火情况、消防道路情况、消防设施设置情况、火灾危险源情况、消防安全责任体系、消防基础设施、火灾防控措施等方面进行汇总</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判，解读消防体检成果，建立历史文化</w:t>
      </w:r>
      <w:proofErr w:type="gramStart"/>
      <w:r>
        <w:rPr>
          <w:rFonts w:ascii="仿宋_GB2312" w:eastAsia="仿宋_GB2312" w:hAnsi="仿宋_GB2312" w:cs="仿宋_GB2312" w:hint="eastAsia"/>
          <w:sz w:val="32"/>
          <w:szCs w:val="32"/>
        </w:rPr>
        <w:t>街区消防</w:t>
      </w:r>
      <w:proofErr w:type="gramEnd"/>
      <w:r>
        <w:rPr>
          <w:rFonts w:ascii="仿宋_GB2312" w:eastAsia="仿宋_GB2312" w:hAnsi="仿宋_GB2312" w:cs="仿宋_GB2312" w:hint="eastAsia"/>
          <w:sz w:val="32"/>
          <w:szCs w:val="32"/>
        </w:rPr>
        <w:t>安全负面清单，并提出提升历史文化</w:t>
      </w:r>
      <w:proofErr w:type="gramStart"/>
      <w:r>
        <w:rPr>
          <w:rFonts w:ascii="仿宋_GB2312" w:eastAsia="仿宋_GB2312" w:hAnsi="仿宋_GB2312" w:cs="仿宋_GB2312" w:hint="eastAsia"/>
          <w:sz w:val="32"/>
          <w:szCs w:val="32"/>
        </w:rPr>
        <w:t>街区消防</w:t>
      </w:r>
      <w:proofErr w:type="gramEnd"/>
      <w:r>
        <w:rPr>
          <w:rFonts w:ascii="仿宋_GB2312" w:eastAsia="仿宋_GB2312" w:hAnsi="仿宋_GB2312" w:cs="仿宋_GB2312" w:hint="eastAsia"/>
          <w:sz w:val="32"/>
          <w:szCs w:val="32"/>
        </w:rPr>
        <w:t>安全能力的技术措施。一是提出技术层面措施，从总体布局、消防设施、火灾报警系统、火灾危险源等方面，提出提升历史文化街区的火灾防控能力的措施。二是提出管理层面措施，通过“政府主导—技术适配—动态治理”三位一体模式，结合管理手段和立法保障，健全消防安全责任</w:t>
      </w:r>
      <w:r>
        <w:rPr>
          <w:rFonts w:ascii="仿宋_GB2312" w:eastAsia="仿宋_GB2312" w:hAnsi="仿宋_GB2312" w:cs="仿宋_GB2312" w:hint="eastAsia"/>
          <w:sz w:val="32"/>
          <w:szCs w:val="32"/>
        </w:rPr>
        <w:t>体系、加强消防基础设施、强化火灾防控措施，多维</w:t>
      </w:r>
      <w:proofErr w:type="gramStart"/>
      <w:r>
        <w:rPr>
          <w:rFonts w:ascii="仿宋_GB2312" w:eastAsia="仿宋_GB2312" w:hAnsi="仿宋_GB2312" w:cs="仿宋_GB2312" w:hint="eastAsia"/>
          <w:sz w:val="32"/>
          <w:szCs w:val="32"/>
        </w:rPr>
        <w:t>度综合</w:t>
      </w:r>
      <w:proofErr w:type="gramEnd"/>
      <w:r>
        <w:rPr>
          <w:rFonts w:ascii="仿宋_GB2312" w:eastAsia="仿宋_GB2312" w:hAnsi="仿宋_GB2312" w:cs="仿宋_GB2312" w:hint="eastAsia"/>
          <w:sz w:val="32"/>
          <w:szCs w:val="32"/>
        </w:rPr>
        <w:t>施策，构建长效管理机制，切实保障历史文化街区的消防安全。</w:t>
      </w:r>
    </w:p>
    <w:p w14:paraId="6C223D0D" w14:textId="77777777" w:rsidR="0066444A" w:rsidRDefault="00E333A7">
      <w:pPr>
        <w:numPr>
          <w:ilvl w:val="255"/>
          <w:numId w:val="0"/>
        </w:num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（二）成果要求。</w:t>
      </w:r>
      <w:r>
        <w:rPr>
          <w:rFonts w:ascii="仿宋_GB2312" w:eastAsia="仿宋_GB2312" w:hAnsi="仿宋_GB2312" w:cs="仿宋_GB2312" w:hint="eastAsia"/>
          <w:sz w:val="32"/>
          <w:szCs w:val="32"/>
        </w:rPr>
        <w:t>历史文化</w:t>
      </w:r>
      <w:proofErr w:type="gramStart"/>
      <w:r>
        <w:rPr>
          <w:rFonts w:ascii="仿宋_GB2312" w:eastAsia="仿宋_GB2312" w:hAnsi="仿宋_GB2312" w:cs="仿宋_GB2312" w:hint="eastAsia"/>
          <w:sz w:val="32"/>
          <w:szCs w:val="32"/>
        </w:rPr>
        <w:t>街区消防</w:t>
      </w:r>
      <w:proofErr w:type="gramEnd"/>
      <w:r>
        <w:rPr>
          <w:rFonts w:ascii="仿宋_GB2312" w:eastAsia="仿宋_GB2312" w:hAnsi="仿宋_GB2312" w:cs="仿宋_GB2312" w:hint="eastAsia"/>
          <w:sz w:val="32"/>
          <w:szCs w:val="32"/>
        </w:rPr>
        <w:t>安全能力提升关键技术研究报告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套，历史文化</w:t>
      </w:r>
      <w:proofErr w:type="gramStart"/>
      <w:r>
        <w:rPr>
          <w:rFonts w:ascii="仿宋_GB2312" w:eastAsia="仿宋_GB2312" w:hAnsi="仿宋_GB2312" w:cs="仿宋_GB2312" w:hint="eastAsia"/>
          <w:sz w:val="32"/>
          <w:szCs w:val="32"/>
        </w:rPr>
        <w:t>街区消防</w:t>
      </w:r>
      <w:proofErr w:type="gramEnd"/>
      <w:r>
        <w:rPr>
          <w:rFonts w:ascii="仿宋_GB2312" w:eastAsia="仿宋_GB2312" w:hAnsi="仿宋_GB2312" w:cs="仿宋_GB2312" w:hint="eastAsia"/>
          <w:sz w:val="32"/>
          <w:szCs w:val="32"/>
        </w:rPr>
        <w:t>安全负面清单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份，举措建议清单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w:t>
      </w:r>
    </w:p>
    <w:p w14:paraId="05F134B5" w14:textId="77777777" w:rsidR="0066444A" w:rsidRDefault="00E333A7">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八、“好房子”背景下住宅品质提升评价体系构建研究</w:t>
      </w:r>
    </w:p>
    <w:p w14:paraId="6C5337E3" w14:textId="77777777" w:rsidR="0066444A" w:rsidRDefault="00E333A7">
      <w:pPr>
        <w:numPr>
          <w:ilvl w:val="255"/>
          <w:numId w:val="0"/>
        </w:num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（一）研究目标。</w:t>
      </w:r>
      <w:r>
        <w:rPr>
          <w:rFonts w:ascii="仿宋_GB2312" w:eastAsia="仿宋_GB2312" w:hAnsi="仿宋_GB2312" w:cs="仿宋_GB2312" w:hint="eastAsia"/>
          <w:sz w:val="32"/>
          <w:szCs w:val="32"/>
        </w:rPr>
        <w:t>深入剖析“好房子”的现代内涵与发展趋势，结合我省发展现状和地域建筑特色，融入“安全、绿色、智慧、舒适”建设理念，构建一个多维度、多层次、前瞻性的住宅品质提升评价体系。基于构建的评价体系，采用定性与定量相结合的方法，</w:t>
      </w:r>
      <w:r>
        <w:rPr>
          <w:rFonts w:ascii="仿宋_GB2312" w:eastAsia="仿宋_GB2312" w:hAnsi="仿宋_GB2312" w:cs="仿宋_GB2312" w:hint="eastAsia"/>
          <w:sz w:val="32"/>
          <w:szCs w:val="32"/>
        </w:rPr>
        <w:t>基于《住宅项目规范》，科学筛选并确立一套能精准衡量住宅品质的核心评价指标，确保指标可感知、可测量、可评价。通过市场调研、数据采集和不同案例测评的方式，验证指标体系的合理性、适用性和敏感性，并根据反馈进行修正与优化，最终形成一套兼具科学性与实用性的评价体系。</w:t>
      </w:r>
    </w:p>
    <w:p w14:paraId="1FC8B60E" w14:textId="77777777" w:rsidR="0066444A" w:rsidRDefault="00E333A7">
      <w:pPr>
        <w:numPr>
          <w:ilvl w:val="255"/>
          <w:numId w:val="0"/>
        </w:num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（二）成果要求。</w:t>
      </w:r>
      <w:r>
        <w:rPr>
          <w:rFonts w:ascii="仿宋_GB2312" w:eastAsia="仿宋_GB2312" w:hAnsi="仿宋_GB2312" w:cs="仿宋_GB2312" w:hint="eastAsia"/>
          <w:sz w:val="32"/>
          <w:szCs w:val="32"/>
        </w:rPr>
        <w:t>完成住宅品质提升评价体系构建研究报告和调研报告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份，形成一套完整的《“好房子”品质提升综合评价指标体系》：包含核心指标项、权重赋值、评价标准与方法，形成可直接应用的评估工具。</w:t>
      </w:r>
    </w:p>
    <w:p w14:paraId="25A1EBB7" w14:textId="77777777" w:rsidR="0066444A" w:rsidRDefault="00E333A7">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九、住宅建筑室内环境隔声降噪技术研究</w:t>
      </w:r>
    </w:p>
    <w:p w14:paraId="112DC0EB" w14:textId="77777777" w:rsidR="0066444A" w:rsidRDefault="00E333A7">
      <w:pPr>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（一）研究目标。</w:t>
      </w:r>
      <w:r>
        <w:rPr>
          <w:rFonts w:ascii="仿宋_GB2312" w:eastAsia="仿宋_GB2312" w:hAnsi="仿宋_GB2312" w:cs="仿宋_GB2312" w:hint="eastAsia"/>
          <w:sz w:val="32"/>
          <w:szCs w:val="32"/>
        </w:rPr>
        <w:t>通过实地</w:t>
      </w:r>
      <w:r>
        <w:rPr>
          <w:rFonts w:ascii="仿宋_GB2312" w:eastAsia="仿宋_GB2312" w:hAnsi="仿宋_GB2312" w:cs="仿宋_GB2312" w:hint="eastAsia"/>
          <w:sz w:val="32"/>
          <w:szCs w:val="32"/>
        </w:rPr>
        <w:t>调研与测试，精准评估我省建筑当前隔声现状与痛点，为室内环境隔声降噪技术研发提供数据支撑和理论指导。基于《住宅项目规范》对建筑室内环境隔声指标的要求，重点突破传统技术的局限，研发或优化适用于住宅建筑的高效、经济、环保型隔声材料和隔声构造系统。针对存量巨大的既有住宅，研究低干扰、少占空间、易施工且效果显著的隔声改造技术。开发模块化、装配式的降噪产品与工法，为解决“邻</w:t>
      </w:r>
      <w:r>
        <w:rPr>
          <w:rFonts w:ascii="仿宋_GB2312" w:eastAsia="仿宋_GB2312" w:hAnsi="仿宋_GB2312" w:cs="仿宋_GB2312" w:hint="eastAsia"/>
          <w:sz w:val="32"/>
          <w:szCs w:val="32"/>
        </w:rPr>
        <w:lastRenderedPageBreak/>
        <w:t>里噪声”等现实问题提供切实可行的技术路径，提升既有建筑的宜居性。通过项目案例和现场检测的方法探究其隔声性能、物理性能、施工便捷性与成本效益。</w:t>
      </w:r>
    </w:p>
    <w:p w14:paraId="7FE9399F" w14:textId="77777777" w:rsidR="0066444A" w:rsidRDefault="00E333A7">
      <w:r>
        <w:rPr>
          <w:rFonts w:ascii="楷体" w:eastAsia="楷体" w:hAnsi="楷体" w:cs="楷体" w:hint="eastAsia"/>
          <w:sz w:val="32"/>
          <w:szCs w:val="32"/>
        </w:rPr>
        <w:t>（二）</w:t>
      </w:r>
      <w:r>
        <w:rPr>
          <w:rFonts w:ascii="楷体" w:eastAsia="楷体" w:hAnsi="楷体" w:cs="楷体" w:hint="eastAsia"/>
          <w:sz w:val="32"/>
          <w:szCs w:val="32"/>
        </w:rPr>
        <w:t>成果要求。</w:t>
      </w:r>
      <w:r>
        <w:rPr>
          <w:rFonts w:ascii="仿宋_GB2312" w:eastAsia="仿宋_GB2312" w:hAnsi="仿宋_GB2312" w:cs="仿宋_GB2312" w:hint="eastAsia"/>
          <w:sz w:val="32"/>
          <w:szCs w:val="32"/>
        </w:rPr>
        <w:t>形成住宅建筑室内环境隔声降噪技术研究报告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份，完成《住宅建筑室内隔声降噪设计与建造技术指南》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份，为行业提供规范指导。</w:t>
      </w:r>
    </w:p>
    <w:sectPr w:rsidR="0066444A">
      <w:pgSz w:w="11906" w:h="16838"/>
      <w:pgMar w:top="1984" w:right="1587" w:bottom="209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4887E" w14:textId="77777777" w:rsidR="00E333A7" w:rsidRDefault="00E333A7" w:rsidP="00290312">
      <w:r>
        <w:separator/>
      </w:r>
    </w:p>
  </w:endnote>
  <w:endnote w:type="continuationSeparator" w:id="0">
    <w:p w14:paraId="4BD6DAC6" w14:textId="77777777" w:rsidR="00E333A7" w:rsidRDefault="00E333A7" w:rsidP="002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Noto Sans SC">
    <w:charset w:val="86"/>
    <w:family w:val="auto"/>
    <w:pitch w:val="default"/>
    <w:sig w:usb0="20000083" w:usb1="2ADF3C10" w:usb2="00000016" w:usb3="00000000" w:csb0="600601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3AE93" w14:textId="77777777" w:rsidR="00E333A7" w:rsidRDefault="00E333A7" w:rsidP="00290312">
      <w:r>
        <w:separator/>
      </w:r>
    </w:p>
  </w:footnote>
  <w:footnote w:type="continuationSeparator" w:id="0">
    <w:p w14:paraId="7D7D4888" w14:textId="77777777" w:rsidR="00E333A7" w:rsidRDefault="00E333A7" w:rsidP="0029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4A"/>
    <w:rsid w:val="00290312"/>
    <w:rsid w:val="0041671D"/>
    <w:rsid w:val="0066444A"/>
    <w:rsid w:val="00E333A7"/>
    <w:rsid w:val="0CEC11E8"/>
    <w:rsid w:val="0E8B5F2B"/>
    <w:rsid w:val="1A510665"/>
    <w:rsid w:val="1AC316F1"/>
    <w:rsid w:val="207D6E35"/>
    <w:rsid w:val="2FF24DA8"/>
    <w:rsid w:val="336913DA"/>
    <w:rsid w:val="39994FE2"/>
    <w:rsid w:val="3B227386"/>
    <w:rsid w:val="44621814"/>
    <w:rsid w:val="46B22FE4"/>
    <w:rsid w:val="49011CB9"/>
    <w:rsid w:val="54B76DAB"/>
    <w:rsid w:val="6EA3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unhideWhenUsed/>
    <w:qFormat/>
  </w:style>
  <w:style w:type="paragraph" w:customStyle="1" w:styleId="a6">
    <w:name w:val="论文一级标题"/>
    <w:basedOn w:val="a"/>
    <w:link w:val="Char"/>
    <w:qFormat/>
    <w:pPr>
      <w:adjustRightInd w:val="0"/>
      <w:snapToGrid w:val="0"/>
      <w:spacing w:beforeLines="100" w:before="100" w:afterLines="100" w:after="100" w:line="300" w:lineRule="auto"/>
      <w:jc w:val="center"/>
      <w:outlineLvl w:val="0"/>
    </w:pPr>
    <w:rPr>
      <w:rFonts w:ascii="Times New Roman" w:eastAsia="黑体" w:hAnsi="Times New Roman"/>
      <w:b/>
      <w:sz w:val="32"/>
    </w:rPr>
  </w:style>
  <w:style w:type="character" w:customStyle="1" w:styleId="Char">
    <w:name w:val="论文一级标题 Char"/>
    <w:link w:val="a6"/>
    <w:qFormat/>
    <w:rPr>
      <w:rFonts w:ascii="Times New Roman" w:eastAsia="黑体" w:hAnsi="Times New Roman"/>
      <w:b/>
      <w:sz w:val="32"/>
      <w:szCs w:val="22"/>
    </w:rPr>
  </w:style>
  <w:style w:type="paragraph" w:customStyle="1" w:styleId="a7">
    <w:name w:val="论文正文"/>
    <w:basedOn w:val="a"/>
    <w:link w:val="a8"/>
    <w:qFormat/>
    <w:pPr>
      <w:adjustRightInd w:val="0"/>
      <w:snapToGrid w:val="0"/>
      <w:spacing w:line="360" w:lineRule="auto"/>
      <w:ind w:firstLineChars="200" w:firstLine="480"/>
    </w:pPr>
    <w:rPr>
      <w:rFonts w:ascii="Times New Roman" w:eastAsia="宋体" w:hAnsi="Times New Roman"/>
      <w:sz w:val="24"/>
    </w:rPr>
  </w:style>
  <w:style w:type="character" w:customStyle="1" w:styleId="a8">
    <w:name w:val="论文正文 字符"/>
    <w:basedOn w:val="a0"/>
    <w:link w:val="a7"/>
    <w:qFormat/>
    <w:rPr>
      <w:rFonts w:ascii="Times New Roman" w:eastAsia="宋体" w:hAnsi="Times New Roman"/>
      <w:sz w:val="24"/>
      <w:szCs w:val="22"/>
    </w:rPr>
  </w:style>
  <w:style w:type="paragraph" w:customStyle="1" w:styleId="a9">
    <w:name w:val="表题图题"/>
    <w:basedOn w:val="a7"/>
    <w:qFormat/>
    <w:pPr>
      <w:ind w:firstLineChars="0" w:firstLine="0"/>
      <w:jc w:val="center"/>
    </w:pPr>
    <w:rPr>
      <w:rFonts w:cs="宋体"/>
      <w:b/>
      <w:sz w:val="21"/>
    </w:rPr>
  </w:style>
  <w:style w:type="paragraph" w:customStyle="1" w:styleId="aa">
    <w:name w:val="论文三级标题"/>
    <w:basedOn w:val="a7"/>
    <w:link w:val="Char0"/>
    <w:qFormat/>
    <w:pPr>
      <w:spacing w:beforeLines="50" w:before="50" w:afterLines="50" w:after="50"/>
      <w:ind w:firstLineChars="0" w:firstLine="0"/>
      <w:outlineLvl w:val="2"/>
    </w:pPr>
    <w:rPr>
      <w:rFonts w:eastAsia="黑体"/>
      <w:b/>
      <w:sz w:val="28"/>
    </w:rPr>
  </w:style>
  <w:style w:type="character" w:customStyle="1" w:styleId="Char0">
    <w:name w:val="论文三级标题 Char"/>
    <w:link w:val="aa"/>
    <w:qFormat/>
    <w:rPr>
      <w:rFonts w:eastAsia="黑体"/>
      <w:b/>
      <w:sz w:val="28"/>
    </w:rPr>
  </w:style>
  <w:style w:type="character" w:customStyle="1" w:styleId="UserStyle0">
    <w:name w:val="UserStyle_0"/>
    <w:qFormat/>
    <w:rPr>
      <w:rFonts w:ascii="Times New Roman" w:eastAsia="宋体" w:hAnsi="Times New Roman" w:cs="宋体"/>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unhideWhenUsed/>
    <w:qFormat/>
  </w:style>
  <w:style w:type="paragraph" w:customStyle="1" w:styleId="a6">
    <w:name w:val="论文一级标题"/>
    <w:basedOn w:val="a"/>
    <w:link w:val="Char"/>
    <w:qFormat/>
    <w:pPr>
      <w:adjustRightInd w:val="0"/>
      <w:snapToGrid w:val="0"/>
      <w:spacing w:beforeLines="100" w:before="100" w:afterLines="100" w:after="100" w:line="300" w:lineRule="auto"/>
      <w:jc w:val="center"/>
      <w:outlineLvl w:val="0"/>
    </w:pPr>
    <w:rPr>
      <w:rFonts w:ascii="Times New Roman" w:eastAsia="黑体" w:hAnsi="Times New Roman"/>
      <w:b/>
      <w:sz w:val="32"/>
    </w:rPr>
  </w:style>
  <w:style w:type="character" w:customStyle="1" w:styleId="Char">
    <w:name w:val="论文一级标题 Char"/>
    <w:link w:val="a6"/>
    <w:qFormat/>
    <w:rPr>
      <w:rFonts w:ascii="Times New Roman" w:eastAsia="黑体" w:hAnsi="Times New Roman"/>
      <w:b/>
      <w:sz w:val="32"/>
      <w:szCs w:val="22"/>
    </w:rPr>
  </w:style>
  <w:style w:type="paragraph" w:customStyle="1" w:styleId="a7">
    <w:name w:val="论文正文"/>
    <w:basedOn w:val="a"/>
    <w:link w:val="a8"/>
    <w:qFormat/>
    <w:pPr>
      <w:adjustRightInd w:val="0"/>
      <w:snapToGrid w:val="0"/>
      <w:spacing w:line="360" w:lineRule="auto"/>
      <w:ind w:firstLineChars="200" w:firstLine="480"/>
    </w:pPr>
    <w:rPr>
      <w:rFonts w:ascii="Times New Roman" w:eastAsia="宋体" w:hAnsi="Times New Roman"/>
      <w:sz w:val="24"/>
    </w:rPr>
  </w:style>
  <w:style w:type="character" w:customStyle="1" w:styleId="a8">
    <w:name w:val="论文正文 字符"/>
    <w:basedOn w:val="a0"/>
    <w:link w:val="a7"/>
    <w:qFormat/>
    <w:rPr>
      <w:rFonts w:ascii="Times New Roman" w:eastAsia="宋体" w:hAnsi="Times New Roman"/>
      <w:sz w:val="24"/>
      <w:szCs w:val="22"/>
    </w:rPr>
  </w:style>
  <w:style w:type="paragraph" w:customStyle="1" w:styleId="a9">
    <w:name w:val="表题图题"/>
    <w:basedOn w:val="a7"/>
    <w:qFormat/>
    <w:pPr>
      <w:ind w:firstLineChars="0" w:firstLine="0"/>
      <w:jc w:val="center"/>
    </w:pPr>
    <w:rPr>
      <w:rFonts w:cs="宋体"/>
      <w:b/>
      <w:sz w:val="21"/>
    </w:rPr>
  </w:style>
  <w:style w:type="paragraph" w:customStyle="1" w:styleId="aa">
    <w:name w:val="论文三级标题"/>
    <w:basedOn w:val="a7"/>
    <w:link w:val="Char0"/>
    <w:qFormat/>
    <w:pPr>
      <w:spacing w:beforeLines="50" w:before="50" w:afterLines="50" w:after="50"/>
      <w:ind w:firstLineChars="0" w:firstLine="0"/>
      <w:outlineLvl w:val="2"/>
    </w:pPr>
    <w:rPr>
      <w:rFonts w:eastAsia="黑体"/>
      <w:b/>
      <w:sz w:val="28"/>
    </w:rPr>
  </w:style>
  <w:style w:type="character" w:customStyle="1" w:styleId="Char0">
    <w:name w:val="论文三级标题 Char"/>
    <w:link w:val="aa"/>
    <w:qFormat/>
    <w:rPr>
      <w:rFonts w:eastAsia="黑体"/>
      <w:b/>
      <w:sz w:val="28"/>
    </w:rPr>
  </w:style>
  <w:style w:type="character" w:customStyle="1" w:styleId="UserStyle0">
    <w:name w:val="UserStyle_0"/>
    <w:qFormat/>
    <w:rPr>
      <w:rFonts w:ascii="Times New Roman" w:eastAsia="宋体" w:hAnsi="Times New Roman" w:cs="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2829</Characters>
  <Application>Microsoft Office Word</Application>
  <DocSecurity>0</DocSecurity>
  <Lines>23</Lines>
  <Paragraphs>6</Paragraphs>
  <ScaleCrop>false</ScaleCrop>
  <Company>P R C</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小心水杯</dc:creator>
  <cp:lastModifiedBy>Administrator</cp:lastModifiedBy>
  <cp:revision>3</cp:revision>
  <dcterms:created xsi:type="dcterms:W3CDTF">2022-04-06T15:30:00Z</dcterms:created>
  <dcterms:modified xsi:type="dcterms:W3CDTF">2025-09-01T06:41:00Z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294289B8D1D149FDBDB74983C13DF087</vt:lpwstr>
  </property>
  <property fmtid="{D5CDD505-2E9C-101B-9397-08002B2CF9AE}" pid="4" name="KSOTemplateDocerSaveRecord">
    <vt:lpwstr>eyJoZGlkIjoiYTczM2YwOGE2NWU0OGMwMTc3YjI5NjlkNzM1MzljYTciLCJ1c2VySWQiOiIxMjkwMTg4MjQ4In0=</vt:lpwstr>
  </property>
</Properties>
</file>